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09" w:rsidRDefault="00C012DD" w:rsidP="00C012DD">
      <w:pPr>
        <w:pStyle w:val="Heading1"/>
        <w:jc w:val="center"/>
      </w:pPr>
      <w:r>
        <w:t>Voucher Entry</w:t>
      </w:r>
      <w:r w:rsidR="00F35B8F">
        <w:t xml:space="preserve"> Process</w:t>
      </w:r>
    </w:p>
    <w:p w:rsidR="004B4EF1" w:rsidRDefault="004B4EF1" w:rsidP="004B4EF1"/>
    <w:p w:rsidR="004B4EF1" w:rsidRPr="00793CF5" w:rsidRDefault="004B4EF1" w:rsidP="004B4EF1">
      <w:pPr>
        <w:pStyle w:val="Heading1"/>
      </w:pPr>
      <w:r w:rsidRPr="001E041F">
        <w:t>Overview</w:t>
      </w:r>
    </w:p>
    <w:p w:rsidR="004B4EF1" w:rsidRDefault="004B4EF1" w:rsidP="004B4EF1">
      <w:r>
        <w:t>Voucher entry user can use Accounts model for voucher entry.</w:t>
      </w:r>
    </w:p>
    <w:p w:rsidR="004B4EF1" w:rsidRDefault="004B4EF1" w:rsidP="004B4EF1">
      <w:r>
        <w:t xml:space="preserve">E.g. User can use </w:t>
      </w:r>
      <w:r w:rsidR="00E97822">
        <w:t>Voucher entry model to enter different types of vouchers (like payment, contra, journal etc.) against Different parties</w:t>
      </w:r>
      <w:r w:rsidR="00716FA8">
        <w:t xml:space="preserve"> </w:t>
      </w:r>
      <w:r w:rsidR="00E97822">
        <w:t>(like vendor, employee etc.).</w:t>
      </w:r>
    </w:p>
    <w:p w:rsidR="00E97822" w:rsidRDefault="00E97822" w:rsidP="00E97822">
      <w:pPr>
        <w:pStyle w:val="Heading4"/>
      </w:pPr>
      <w:r>
        <w:t>Following activities are possible in the Voucher Entry Model:</w:t>
      </w:r>
    </w:p>
    <w:p w:rsidR="00E97822" w:rsidRDefault="00E97822" w:rsidP="00E97822">
      <w:pPr>
        <w:pStyle w:val="ListParagraph"/>
        <w:numPr>
          <w:ilvl w:val="0"/>
          <w:numId w:val="1"/>
        </w:numPr>
      </w:pPr>
      <w:r>
        <w:t>Creation of new Voucher</w:t>
      </w:r>
    </w:p>
    <w:p w:rsidR="00E97822" w:rsidRDefault="00AB5375" w:rsidP="00E97822">
      <w:pPr>
        <w:pStyle w:val="ListParagraph"/>
        <w:numPr>
          <w:ilvl w:val="0"/>
          <w:numId w:val="1"/>
        </w:numPr>
      </w:pPr>
      <w:r>
        <w:t>Edit voucher details</w:t>
      </w:r>
    </w:p>
    <w:p w:rsidR="00256B54" w:rsidRDefault="00256B54" w:rsidP="00E97822">
      <w:pPr>
        <w:pStyle w:val="ListParagraph"/>
        <w:numPr>
          <w:ilvl w:val="0"/>
          <w:numId w:val="1"/>
        </w:numPr>
      </w:pPr>
      <w:r>
        <w:t>View the response for raised vouchers</w:t>
      </w:r>
    </w:p>
    <w:p w:rsidR="00AB5375" w:rsidRDefault="00AB5375" w:rsidP="00E97822">
      <w:pPr>
        <w:pStyle w:val="ListParagraph"/>
        <w:numPr>
          <w:ilvl w:val="0"/>
          <w:numId w:val="1"/>
        </w:numPr>
      </w:pPr>
      <w:r>
        <w:t>View details of raised vouchers</w:t>
      </w:r>
    </w:p>
    <w:p w:rsidR="00AB5375" w:rsidRDefault="00AB5375" w:rsidP="00E97822">
      <w:pPr>
        <w:pStyle w:val="ListParagraph"/>
        <w:numPr>
          <w:ilvl w:val="0"/>
          <w:numId w:val="1"/>
        </w:numPr>
      </w:pPr>
      <w:r>
        <w:t>View old vouchers</w:t>
      </w:r>
    </w:p>
    <w:p w:rsidR="00AB5375" w:rsidRPr="00AB5375" w:rsidRDefault="00AB5375" w:rsidP="00AB537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AB5375" w:rsidRDefault="00AB5375" w:rsidP="00AB537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B537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Creation of New Voucher</w:t>
      </w:r>
    </w:p>
    <w:p w:rsidR="00AB5375" w:rsidRDefault="00AB5375" w:rsidP="00AB5375">
      <w:r>
        <w:t>User can follow these steps to create new voucher:</w:t>
      </w:r>
    </w:p>
    <w:p w:rsidR="00AB5375" w:rsidRDefault="00AB5375" w:rsidP="00AB5375">
      <w:pPr>
        <w:pStyle w:val="ListParagraph"/>
        <w:numPr>
          <w:ilvl w:val="0"/>
          <w:numId w:val="2"/>
        </w:numPr>
      </w:pPr>
      <w:r w:rsidRPr="00AB5375">
        <w:t xml:space="preserve">Login at </w:t>
      </w:r>
      <w:r>
        <w:t>Campuslabs ERP with your credentials.</w:t>
      </w:r>
    </w:p>
    <w:p w:rsidR="00AB5375" w:rsidRDefault="00AB5375" w:rsidP="00AB5375">
      <w:pPr>
        <w:pStyle w:val="ListParagraph"/>
        <w:numPr>
          <w:ilvl w:val="0"/>
          <w:numId w:val="2"/>
        </w:numPr>
      </w:pPr>
      <w:r>
        <w:t>Click on “My Vouchers” from left menu pane</w:t>
      </w:r>
      <w:r w:rsidR="00822BEE">
        <w:t xml:space="preserve"> </w:t>
      </w:r>
      <w:r>
        <w:t>(Figure-1).</w:t>
      </w:r>
    </w:p>
    <w:p w:rsidR="00822BEE" w:rsidRDefault="00822BEE" w:rsidP="00822BEE">
      <w:r w:rsidRPr="00822BEE">
        <w:rPr>
          <w:noProof/>
        </w:rPr>
        <w:drawing>
          <wp:inline distT="0" distB="0" distL="0" distR="0">
            <wp:extent cx="5943600" cy="2760980"/>
            <wp:effectExtent l="19050" t="0" r="0" b="0"/>
            <wp:docPr id="2" name="Picture 0" descr="figure1_ve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_ventr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C9F" w:rsidRDefault="00AB5375" w:rsidP="00697C60">
      <w:pPr>
        <w:pStyle w:val="ListParagraph"/>
        <w:numPr>
          <w:ilvl w:val="0"/>
          <w:numId w:val="2"/>
        </w:numPr>
      </w:pPr>
      <w:r>
        <w:t>Click on “Compose New” button.</w:t>
      </w:r>
    </w:p>
    <w:p w:rsidR="00D116F6" w:rsidRDefault="00E171CC" w:rsidP="00697C60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w:r w:rsidR="006D3C9F">
        <w:t>W</w:t>
      </w:r>
      <w:r>
        <w:t>izard for creation of voucher</w:t>
      </w:r>
      <w:r w:rsidR="006D3C9F">
        <w:t xml:space="preserve"> will be opened </w:t>
      </w:r>
      <w:r>
        <w:t>(figure-2).</w:t>
      </w:r>
    </w:p>
    <w:p w:rsidR="00F56232" w:rsidRDefault="00F56232" w:rsidP="00697C60">
      <w:pPr>
        <w:pStyle w:val="ListParagraph"/>
        <w:numPr>
          <w:ilvl w:val="0"/>
          <w:numId w:val="2"/>
        </w:numPr>
      </w:pPr>
      <w:r>
        <w:t xml:space="preserve">Fill the details </w:t>
      </w:r>
      <w:r w:rsidR="00E171CC">
        <w:t>regarding the voucher</w:t>
      </w:r>
      <w:r w:rsidR="005404AE">
        <w:t xml:space="preserve"> in different forms of wizard</w:t>
      </w:r>
      <w:r>
        <w:t>.</w:t>
      </w:r>
    </w:p>
    <w:p w:rsidR="007302CB" w:rsidRDefault="007302CB" w:rsidP="007302CB">
      <w:pPr>
        <w:ind w:left="720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7302CB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Details of Forms:</w:t>
      </w:r>
    </w:p>
    <w:p w:rsidR="007302CB" w:rsidRPr="00D13CE7" w:rsidRDefault="007302CB" w:rsidP="007302CB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b/>
          <w:bCs/>
          <w:iCs/>
          <w:color w:val="95B3D7" w:themeColor="accent1" w:themeTint="99"/>
        </w:rPr>
      </w:pPr>
      <w:r w:rsidRPr="00D13CE7">
        <w:rPr>
          <w:rFonts w:asciiTheme="majorHAnsi" w:eastAsiaTheme="majorEastAsia" w:hAnsiTheme="majorHAnsi" w:cstheme="majorBidi"/>
          <w:b/>
          <w:bCs/>
          <w:iCs/>
          <w:color w:val="95B3D7" w:themeColor="accent1" w:themeTint="99"/>
        </w:rPr>
        <w:t>Initiate:</w:t>
      </w:r>
      <w:r w:rsidR="00D13CE7" w:rsidRPr="00D13CE7">
        <w:rPr>
          <w:rFonts w:asciiTheme="majorHAnsi" w:eastAsiaTheme="majorEastAsia" w:hAnsiTheme="majorHAnsi" w:cstheme="majorBidi"/>
          <w:b/>
          <w:bCs/>
          <w:iCs/>
          <w:color w:val="95B3D7" w:themeColor="accent1" w:themeTint="99"/>
        </w:rPr>
        <w:t xml:space="preserve"> </w:t>
      </w:r>
      <w:r w:rsidR="00D13CE7" w:rsidRPr="00D13CE7">
        <w:t>You ne</w:t>
      </w:r>
      <w:r w:rsidR="00D13CE7">
        <w:t>ed to fill the details like which type of voucher you want to create and against which party, voucher creation under which company, voucher creation date etc.</w:t>
      </w:r>
    </w:p>
    <w:p w:rsidR="009124E6" w:rsidRPr="009124E6" w:rsidRDefault="007302CB" w:rsidP="007302CB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b/>
          <w:bCs/>
          <w:iCs/>
          <w:color w:val="95B3D7" w:themeColor="accent1" w:themeTint="99"/>
        </w:rPr>
      </w:pPr>
      <w:r w:rsidRPr="007302CB">
        <w:rPr>
          <w:rFonts w:asciiTheme="majorHAnsi" w:eastAsiaTheme="majorEastAsia" w:hAnsiTheme="majorHAnsi" w:cstheme="majorBidi"/>
          <w:b/>
          <w:bCs/>
          <w:iCs/>
          <w:color w:val="95B3D7" w:themeColor="accent1" w:themeTint="99"/>
        </w:rPr>
        <w:t>Transactions:</w:t>
      </w:r>
      <w:r w:rsidR="00D13CE7">
        <w:rPr>
          <w:rFonts w:asciiTheme="majorHAnsi" w:eastAsiaTheme="majorEastAsia" w:hAnsiTheme="majorHAnsi" w:cstheme="majorBidi"/>
          <w:b/>
          <w:bCs/>
          <w:iCs/>
          <w:color w:val="95B3D7" w:themeColor="accent1" w:themeTint="99"/>
        </w:rPr>
        <w:t xml:space="preserve"> </w:t>
      </w:r>
      <w:r w:rsidR="00D13CE7" w:rsidRPr="00D13CE7">
        <w:t>You need</w:t>
      </w:r>
      <w:r w:rsidR="00D13CE7">
        <w:t xml:space="preserve"> to fill the details </w:t>
      </w:r>
      <w:r w:rsidR="00555499">
        <w:t>like Debit e</w:t>
      </w:r>
      <w:r w:rsidR="009124E6">
        <w:t>ntry (debit to which account head, under which cost center, debit amount etc.), Credit entry (Credit to which account head, under which cost center, credit amount etc.).]</w:t>
      </w:r>
    </w:p>
    <w:p w:rsidR="007302CB" w:rsidRDefault="009124E6" w:rsidP="007302CB">
      <w:pPr>
        <w:pStyle w:val="ListParagraph"/>
        <w:numPr>
          <w:ilvl w:val="0"/>
          <w:numId w:val="3"/>
        </w:numPr>
      </w:pPr>
      <w:r>
        <w:rPr>
          <w:rFonts w:asciiTheme="majorHAnsi" w:eastAsiaTheme="majorEastAsia" w:hAnsiTheme="majorHAnsi" w:cstheme="majorBidi"/>
          <w:b/>
          <w:bCs/>
          <w:iCs/>
          <w:color w:val="95B3D7" w:themeColor="accent1" w:themeTint="99"/>
        </w:rPr>
        <w:t xml:space="preserve">Payment Instrument: </w:t>
      </w:r>
      <w:r w:rsidRPr="00D56D0A">
        <w:t>You</w:t>
      </w:r>
      <w:r w:rsidR="00D56D0A">
        <w:t xml:space="preserve"> need to fill the details like pay to, cheque amount, cheque number, cheque date etc.</w:t>
      </w:r>
    </w:p>
    <w:p w:rsidR="00D56D0A" w:rsidRDefault="00D56D0A" w:rsidP="007302CB">
      <w:pPr>
        <w:pStyle w:val="ListParagraph"/>
        <w:numPr>
          <w:ilvl w:val="0"/>
          <w:numId w:val="3"/>
        </w:numPr>
      </w:pPr>
      <w:r w:rsidRPr="00072731">
        <w:rPr>
          <w:rFonts w:asciiTheme="majorHAnsi" w:eastAsiaTheme="majorEastAsia" w:hAnsiTheme="majorHAnsi" w:cstheme="majorBidi"/>
          <w:b/>
          <w:bCs/>
          <w:iCs/>
          <w:color w:val="95B3D7" w:themeColor="accent1" w:themeTint="99"/>
        </w:rPr>
        <w:t>Create Workflow:</w:t>
      </w:r>
      <w:r>
        <w:t xml:space="preserve"> You need to select the status for voucher, person to whom the voucher shall be forwarded, remarks etc.</w:t>
      </w:r>
    </w:p>
    <w:p w:rsidR="00D56D0A" w:rsidRDefault="00D56D0A" w:rsidP="007302CB">
      <w:pPr>
        <w:pStyle w:val="ListParagraph"/>
        <w:numPr>
          <w:ilvl w:val="0"/>
          <w:numId w:val="3"/>
        </w:numPr>
      </w:pPr>
      <w:r w:rsidRPr="00072731">
        <w:rPr>
          <w:rFonts w:asciiTheme="majorHAnsi" w:eastAsiaTheme="majorEastAsia" w:hAnsiTheme="majorHAnsi" w:cstheme="majorBidi"/>
          <w:b/>
          <w:bCs/>
          <w:iCs/>
          <w:color w:val="95B3D7" w:themeColor="accent1" w:themeTint="99"/>
        </w:rPr>
        <w:t>Review and Submit:</w:t>
      </w:r>
      <w:r>
        <w:t xml:space="preserve"> </w:t>
      </w:r>
      <w:r w:rsidR="00072731">
        <w:t xml:space="preserve">All the details filled in the previous forms of wizard are shown in this step of wizard. You need to review all the details and then click on “Save </w:t>
      </w:r>
      <w:proofErr w:type="gramStart"/>
      <w:r w:rsidR="00072731">
        <w:t>And</w:t>
      </w:r>
      <w:proofErr w:type="gramEnd"/>
      <w:r w:rsidR="00072731">
        <w:t xml:space="preserve"> Send” button.</w:t>
      </w:r>
    </w:p>
    <w:p w:rsidR="003E1FEA" w:rsidRPr="00D56D0A" w:rsidRDefault="003E1FEA" w:rsidP="003E1FEA"/>
    <w:p w:rsidR="00E171CC" w:rsidRDefault="00F56232" w:rsidP="00697C60">
      <w:pPr>
        <w:pStyle w:val="ListParagraph"/>
        <w:numPr>
          <w:ilvl w:val="0"/>
          <w:numId w:val="2"/>
        </w:numPr>
      </w:pPr>
      <w:r>
        <w:t>C</w:t>
      </w:r>
      <w:r w:rsidR="00E171CC">
        <w:t xml:space="preserve">lick on </w:t>
      </w:r>
      <w:r w:rsidR="00C303C9">
        <w:t>“S</w:t>
      </w:r>
      <w:r w:rsidR="00E171CC">
        <w:t xml:space="preserve">ave </w:t>
      </w:r>
      <w:r w:rsidR="00C303C9">
        <w:t>and S</w:t>
      </w:r>
      <w:r w:rsidR="00E171CC">
        <w:t>end</w:t>
      </w:r>
      <w:r w:rsidR="00C303C9">
        <w:t>”</w:t>
      </w:r>
      <w:r w:rsidR="00E171CC">
        <w:t xml:space="preserve"> button to send it to the approver for approval</w:t>
      </w:r>
      <w:r>
        <w:t xml:space="preserve"> </w:t>
      </w:r>
      <w:r w:rsidR="00E171CC">
        <w:t>(figure-3).</w:t>
      </w:r>
    </w:p>
    <w:p w:rsidR="003E1FEA" w:rsidRDefault="003E1FEA" w:rsidP="003E1FEA">
      <w:pPr>
        <w:pStyle w:val="ListParagraph"/>
      </w:pPr>
    </w:p>
    <w:p w:rsidR="00E171CC" w:rsidRDefault="00AE5E5D" w:rsidP="00697C60">
      <w:r>
        <w:rPr>
          <w:noProof/>
        </w:rPr>
        <w:drawing>
          <wp:inline distT="0" distB="0" distL="0" distR="0">
            <wp:extent cx="5943600" cy="2933700"/>
            <wp:effectExtent l="19050" t="0" r="0" b="0"/>
            <wp:docPr id="4" name="Picture 3" descr="figure3_ve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3_ventr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065" w:rsidRDefault="00052065" w:rsidP="00697C60"/>
    <w:p w:rsidR="00052065" w:rsidRDefault="00052065" w:rsidP="00697C60"/>
    <w:p w:rsidR="00256B54" w:rsidRDefault="00256B54" w:rsidP="00697C6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256B54" w:rsidRDefault="00256B54" w:rsidP="00697C6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52065" w:rsidRDefault="00052065" w:rsidP="00697C6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Edit Voucher Details</w:t>
      </w:r>
    </w:p>
    <w:p w:rsidR="00052065" w:rsidRDefault="00052065" w:rsidP="00697C60">
      <w:r>
        <w:t>Vouchers are saved in Drafts if user does not click on “Save and Send” button in the last step of the wizard for voucher creation. A voucher is present for editing before click on save and send button. User</w:t>
      </w:r>
      <w:r w:rsidR="003E1FEA">
        <w:t xml:space="preserve"> </w:t>
      </w:r>
      <w:r>
        <w:t>can follow these steps to edit a voucher:</w:t>
      </w:r>
    </w:p>
    <w:p w:rsidR="00052065" w:rsidRDefault="00052065" w:rsidP="00052065">
      <w:pPr>
        <w:pStyle w:val="ListParagraph"/>
        <w:numPr>
          <w:ilvl w:val="0"/>
          <w:numId w:val="4"/>
        </w:numPr>
      </w:pPr>
      <w:r>
        <w:t>Click on “Draft” option from the screen.</w:t>
      </w:r>
    </w:p>
    <w:p w:rsidR="00052065" w:rsidRDefault="00052065" w:rsidP="00052065">
      <w:pPr>
        <w:pStyle w:val="ListParagraph"/>
        <w:numPr>
          <w:ilvl w:val="0"/>
          <w:numId w:val="4"/>
        </w:numPr>
      </w:pPr>
      <w:r>
        <w:t>Click on “Edit” icon to open the draft for edit purpose.</w:t>
      </w:r>
    </w:p>
    <w:p w:rsidR="00A21A17" w:rsidRDefault="00C82448" w:rsidP="00A21A17">
      <w:r>
        <w:rPr>
          <w:noProof/>
        </w:rPr>
        <w:drawing>
          <wp:inline distT="0" distB="0" distL="0" distR="0">
            <wp:extent cx="5943600" cy="2762885"/>
            <wp:effectExtent l="19050" t="0" r="0" b="0"/>
            <wp:docPr id="3" name="Picture 2" descr="voucherd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ucherdraf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065" w:rsidRDefault="00052065" w:rsidP="00052065">
      <w:pPr>
        <w:pStyle w:val="ListParagraph"/>
        <w:numPr>
          <w:ilvl w:val="0"/>
          <w:numId w:val="4"/>
        </w:numPr>
      </w:pPr>
      <w:r>
        <w:t>The draft is opened with existing data from initiate step.</w:t>
      </w:r>
    </w:p>
    <w:p w:rsidR="00052065" w:rsidRDefault="00052065" w:rsidP="00052065">
      <w:pPr>
        <w:pStyle w:val="ListParagraph"/>
        <w:numPr>
          <w:ilvl w:val="0"/>
          <w:numId w:val="4"/>
        </w:numPr>
      </w:pPr>
      <w:r>
        <w:t>User can change the values and then click on “Save and Send/Close” button will save the changes.</w:t>
      </w:r>
    </w:p>
    <w:p w:rsidR="00052065" w:rsidRDefault="00052065" w:rsidP="00052065"/>
    <w:p w:rsidR="00052065" w:rsidRDefault="00052065" w:rsidP="00052065"/>
    <w:p w:rsidR="00256B54" w:rsidRPr="00256B54" w:rsidRDefault="00256B54" w:rsidP="00256B5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56B5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View the response for raised vouchers</w:t>
      </w:r>
    </w:p>
    <w:p w:rsidR="00052065" w:rsidRDefault="00256B54" w:rsidP="00052065">
      <w:r>
        <w:t>User can follow these steps to view the response of raised requests:</w:t>
      </w:r>
    </w:p>
    <w:p w:rsidR="00256B54" w:rsidRDefault="00256B54" w:rsidP="00256B54">
      <w:pPr>
        <w:pStyle w:val="ListParagraph"/>
        <w:numPr>
          <w:ilvl w:val="0"/>
          <w:numId w:val="5"/>
        </w:numPr>
      </w:pPr>
      <w:r>
        <w:t>Click on “Inbox”.</w:t>
      </w:r>
    </w:p>
    <w:p w:rsidR="00256B54" w:rsidRDefault="00256B54" w:rsidP="00256B54">
      <w:pPr>
        <w:pStyle w:val="ListParagraph"/>
        <w:numPr>
          <w:ilvl w:val="0"/>
          <w:numId w:val="5"/>
        </w:numPr>
      </w:pPr>
      <w:r>
        <w:t>All the response mails are shown here.</w:t>
      </w:r>
    </w:p>
    <w:p w:rsidR="00256B54" w:rsidRDefault="00256B54" w:rsidP="00256B54">
      <w:pPr>
        <w:pStyle w:val="ListParagraph"/>
        <w:numPr>
          <w:ilvl w:val="0"/>
          <w:numId w:val="5"/>
        </w:numPr>
      </w:pPr>
      <w:r>
        <w:t>You can open the mail by double clicking on the mail.</w:t>
      </w:r>
    </w:p>
    <w:p w:rsidR="00256B54" w:rsidRDefault="00256B54" w:rsidP="00256B54"/>
    <w:p w:rsidR="00256B54" w:rsidRDefault="00256B54" w:rsidP="00256B54"/>
    <w:p w:rsidR="005561BE" w:rsidRDefault="005561BE" w:rsidP="005561B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5561B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View details of raised vouchers</w:t>
      </w:r>
    </w:p>
    <w:p w:rsidR="003D4CF9" w:rsidRDefault="003D4CF9" w:rsidP="005561BE">
      <w:r>
        <w:t>User can follow these steps for</w:t>
      </w:r>
      <w:r w:rsidR="006130BA">
        <w:t xml:space="preserve"> checking the details of raised requests:</w:t>
      </w:r>
    </w:p>
    <w:p w:rsidR="006130BA" w:rsidRDefault="006130BA" w:rsidP="006130BA">
      <w:pPr>
        <w:pStyle w:val="ListParagraph"/>
        <w:numPr>
          <w:ilvl w:val="0"/>
          <w:numId w:val="6"/>
        </w:numPr>
      </w:pPr>
      <w:r>
        <w:t>Click on “Sent Items”.</w:t>
      </w:r>
    </w:p>
    <w:p w:rsidR="006130BA" w:rsidRDefault="006130BA" w:rsidP="006130BA">
      <w:pPr>
        <w:pStyle w:val="ListParagraph"/>
        <w:numPr>
          <w:ilvl w:val="0"/>
          <w:numId w:val="6"/>
        </w:numPr>
      </w:pPr>
      <w:r>
        <w:t>All the sent mails/raised vouchers are displayed here.</w:t>
      </w:r>
    </w:p>
    <w:p w:rsidR="006130BA" w:rsidRDefault="006130BA" w:rsidP="006130BA">
      <w:pPr>
        <w:pStyle w:val="ListParagraph"/>
        <w:numPr>
          <w:ilvl w:val="0"/>
          <w:numId w:val="6"/>
        </w:numPr>
      </w:pPr>
      <w:r>
        <w:t>You can open the mail by double click on it.</w:t>
      </w:r>
    </w:p>
    <w:p w:rsidR="003E1FEA" w:rsidRDefault="003E1FEA" w:rsidP="003E1FEA">
      <w:r>
        <w:rPr>
          <w:noProof/>
        </w:rPr>
        <w:drawing>
          <wp:inline distT="0" distB="0" distL="0" distR="0">
            <wp:extent cx="5943600" cy="2747010"/>
            <wp:effectExtent l="19050" t="0" r="0" b="0"/>
            <wp:docPr id="1" name="Picture 0" descr="vouchersentit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uchersentitem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0BA" w:rsidRDefault="006130BA" w:rsidP="006130BA"/>
    <w:p w:rsidR="006130BA" w:rsidRDefault="006130BA" w:rsidP="006130BA"/>
    <w:p w:rsidR="006130BA" w:rsidRDefault="006130BA" w:rsidP="006130B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View Old Vouchers</w:t>
      </w:r>
    </w:p>
    <w:p w:rsidR="006130BA" w:rsidRDefault="006130BA" w:rsidP="006130BA">
      <w:r>
        <w:t>User can follow these steps to check old vouchers details:</w:t>
      </w:r>
    </w:p>
    <w:p w:rsidR="006130BA" w:rsidRDefault="006130BA" w:rsidP="006130BA">
      <w:pPr>
        <w:pStyle w:val="ListParagraph"/>
        <w:numPr>
          <w:ilvl w:val="0"/>
          <w:numId w:val="7"/>
        </w:numPr>
      </w:pPr>
      <w:r>
        <w:t>Click on Archived Items.</w:t>
      </w:r>
    </w:p>
    <w:p w:rsidR="006130BA" w:rsidRDefault="006130BA" w:rsidP="006130BA">
      <w:pPr>
        <w:pStyle w:val="ListParagraph"/>
        <w:numPr>
          <w:ilvl w:val="0"/>
          <w:numId w:val="7"/>
        </w:numPr>
      </w:pPr>
      <w:r>
        <w:t>You can check old mails here.</w:t>
      </w:r>
    </w:p>
    <w:p w:rsidR="006130BA" w:rsidRDefault="006130BA" w:rsidP="006130BA">
      <w:pPr>
        <w:pStyle w:val="ListParagraph"/>
        <w:numPr>
          <w:ilvl w:val="0"/>
          <w:numId w:val="7"/>
        </w:numPr>
      </w:pPr>
      <w:r>
        <w:t>Double click on mail to open it.</w:t>
      </w:r>
    </w:p>
    <w:p w:rsidR="002F60AF" w:rsidRPr="003D4CF9" w:rsidRDefault="002F60AF" w:rsidP="002F60AF">
      <w:r>
        <w:rPr>
          <w:noProof/>
        </w:rPr>
        <w:lastRenderedPageBreak/>
        <w:drawing>
          <wp:inline distT="0" distB="0" distL="0" distR="0">
            <wp:extent cx="5943600" cy="2756535"/>
            <wp:effectExtent l="19050" t="0" r="0" b="0"/>
            <wp:docPr id="5" name="Picture 4" descr="voucherarchivedit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ucherarchiveditem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B54" w:rsidRPr="00697C60" w:rsidRDefault="00256B54" w:rsidP="00256B54"/>
    <w:sectPr w:rsidR="00256B54" w:rsidRPr="00697C60" w:rsidSect="0078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916"/>
    <w:multiLevelType w:val="hybridMultilevel"/>
    <w:tmpl w:val="3F646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6F64"/>
    <w:multiLevelType w:val="hybridMultilevel"/>
    <w:tmpl w:val="471C4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3EF8"/>
    <w:multiLevelType w:val="hybridMultilevel"/>
    <w:tmpl w:val="3292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F733E"/>
    <w:multiLevelType w:val="hybridMultilevel"/>
    <w:tmpl w:val="B64A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81227"/>
    <w:multiLevelType w:val="hybridMultilevel"/>
    <w:tmpl w:val="2D043C86"/>
    <w:lvl w:ilvl="0" w:tplc="620848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95B3D7" w:themeColor="accent1" w:themeTint="9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F479B4"/>
    <w:multiLevelType w:val="hybridMultilevel"/>
    <w:tmpl w:val="D812C908"/>
    <w:lvl w:ilvl="0" w:tplc="EE4A55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970BB"/>
    <w:multiLevelType w:val="hybridMultilevel"/>
    <w:tmpl w:val="51D6F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012DD"/>
    <w:rsid w:val="00052065"/>
    <w:rsid w:val="00072731"/>
    <w:rsid w:val="00160371"/>
    <w:rsid w:val="00256B54"/>
    <w:rsid w:val="002E0109"/>
    <w:rsid w:val="002F60AF"/>
    <w:rsid w:val="003D4CF9"/>
    <w:rsid w:val="003E1FEA"/>
    <w:rsid w:val="004B4EF1"/>
    <w:rsid w:val="005404AE"/>
    <w:rsid w:val="00555499"/>
    <w:rsid w:val="005561BE"/>
    <w:rsid w:val="006130BA"/>
    <w:rsid w:val="00697C60"/>
    <w:rsid w:val="006D3C9F"/>
    <w:rsid w:val="00716FA8"/>
    <w:rsid w:val="007302CB"/>
    <w:rsid w:val="00780D07"/>
    <w:rsid w:val="007B52CA"/>
    <w:rsid w:val="00805462"/>
    <w:rsid w:val="00822BEE"/>
    <w:rsid w:val="009124E6"/>
    <w:rsid w:val="00A21A17"/>
    <w:rsid w:val="00AB5375"/>
    <w:rsid w:val="00AE5E5D"/>
    <w:rsid w:val="00B4452C"/>
    <w:rsid w:val="00C012DD"/>
    <w:rsid w:val="00C303C9"/>
    <w:rsid w:val="00C82448"/>
    <w:rsid w:val="00D116F6"/>
    <w:rsid w:val="00D13CE7"/>
    <w:rsid w:val="00D56D0A"/>
    <w:rsid w:val="00E171CC"/>
    <w:rsid w:val="00E97822"/>
    <w:rsid w:val="00F35B8F"/>
    <w:rsid w:val="00F56232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07"/>
  </w:style>
  <w:style w:type="paragraph" w:styleId="Heading1">
    <w:name w:val="heading 1"/>
    <w:basedOn w:val="Normal"/>
    <w:next w:val="Normal"/>
    <w:link w:val="Heading1Char"/>
    <w:uiPriority w:val="9"/>
    <w:qFormat/>
    <w:rsid w:val="00C01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8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F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978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97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abhilasha</dc:creator>
  <cp:keywords/>
  <dc:description/>
  <cp:lastModifiedBy>user</cp:lastModifiedBy>
  <cp:revision>36</cp:revision>
  <dcterms:created xsi:type="dcterms:W3CDTF">2016-11-08T08:59:00Z</dcterms:created>
  <dcterms:modified xsi:type="dcterms:W3CDTF">2017-01-02T09:40:00Z</dcterms:modified>
</cp:coreProperties>
</file>