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7" w:rsidRDefault="0047599C" w:rsidP="00672C07">
      <w:pPr>
        <w:pStyle w:val="Heading1"/>
        <w:jc w:val="center"/>
      </w:pPr>
      <w:r>
        <w:t>Finance and Accounts-APO-</w:t>
      </w:r>
      <w:r w:rsidR="00672C07">
        <w:t>Payment Voucher Creation</w:t>
      </w:r>
    </w:p>
    <w:p w:rsidR="00672C07" w:rsidRDefault="00672C07" w:rsidP="00672C07"/>
    <w:p w:rsidR="00672C07" w:rsidRPr="0006687F" w:rsidRDefault="00672C07" w:rsidP="00672C07">
      <w:pPr>
        <w:pStyle w:val="Heading2"/>
        <w:rPr>
          <w:rStyle w:val="SubtleEmphasis"/>
          <w:i w:val="0"/>
          <w:iCs w:val="0"/>
          <w:color w:val="365F91" w:themeColor="accent1" w:themeShade="BF"/>
        </w:rPr>
      </w:pPr>
      <w:r w:rsidRPr="0006687F">
        <w:rPr>
          <w:rStyle w:val="SubtleEmphasis"/>
          <w:color w:val="365F91" w:themeColor="accent1" w:themeShade="BF"/>
        </w:rPr>
        <w:t>Overview</w:t>
      </w:r>
    </w:p>
    <w:p w:rsidR="00672C07" w:rsidRDefault="00672C07" w:rsidP="00672C07">
      <w:r>
        <w:t xml:space="preserve">The finance and accounts user use the purchase module for purchase related activities. </w:t>
      </w:r>
    </w:p>
    <w:p w:rsidR="00672C07" w:rsidRDefault="00672C07" w:rsidP="00672C07">
      <w:pPr>
        <w:pStyle w:val="Heading2"/>
        <w:rPr>
          <w:rStyle w:val="SubtleEmphasis"/>
          <w:color w:val="365F91" w:themeColor="accent1" w:themeShade="BF"/>
        </w:rPr>
      </w:pPr>
    </w:p>
    <w:p w:rsidR="00672C07" w:rsidRDefault="00672C07" w:rsidP="00672C07">
      <w:pPr>
        <w:pStyle w:val="Heading2"/>
        <w:rPr>
          <w:rStyle w:val="SubtleEmphasis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>Steps To Create Payment Voucher</w:t>
      </w:r>
    </w:p>
    <w:p w:rsidR="00672C07" w:rsidRDefault="00672C07" w:rsidP="00672C07">
      <w:r>
        <w:t>Finance and Accounts user can follow these steps to create payment voucher:</w:t>
      </w:r>
    </w:p>
    <w:p w:rsidR="00672C07" w:rsidRDefault="00672C07" w:rsidP="00672C07">
      <w:pPr>
        <w:pStyle w:val="ListParagraph"/>
        <w:numPr>
          <w:ilvl w:val="0"/>
          <w:numId w:val="1"/>
        </w:numPr>
      </w:pPr>
      <w:r>
        <w:t>Login to Campuslabs ERP using your credentials.</w:t>
      </w:r>
    </w:p>
    <w:p w:rsidR="00BD3421" w:rsidRDefault="00BD3421" w:rsidP="00BD3421">
      <w:pPr>
        <w:pStyle w:val="ListParagraph"/>
        <w:numPr>
          <w:ilvl w:val="0"/>
          <w:numId w:val="1"/>
        </w:numPr>
      </w:pPr>
      <w:r>
        <w:t>Select “Finance and Accounts-APO” role.</w:t>
      </w:r>
    </w:p>
    <w:p w:rsidR="00672C07" w:rsidRDefault="00672C07" w:rsidP="00672C07">
      <w:pPr>
        <w:pStyle w:val="ListParagraph"/>
        <w:numPr>
          <w:ilvl w:val="0"/>
          <w:numId w:val="1"/>
        </w:numPr>
      </w:pPr>
      <w:r>
        <w:t>Click on “My Vouchers” from left menu pane.</w:t>
      </w:r>
    </w:p>
    <w:p w:rsidR="00672C07" w:rsidRDefault="00672C07" w:rsidP="00672C07">
      <w:pPr>
        <w:pStyle w:val="ListParagraph"/>
        <w:numPr>
          <w:ilvl w:val="0"/>
          <w:numId w:val="1"/>
        </w:numPr>
      </w:pPr>
      <w:r>
        <w:t>The requests will be shown with “</w:t>
      </w:r>
      <w:r w:rsidR="005E49AB">
        <w:t>Approved</w:t>
      </w:r>
      <w:r>
        <w:t>” status in the Inbox.</w:t>
      </w:r>
    </w:p>
    <w:p w:rsidR="00672C07" w:rsidRDefault="00672C07" w:rsidP="00672C07">
      <w:pPr>
        <w:pStyle w:val="ListParagraph"/>
        <w:numPr>
          <w:ilvl w:val="0"/>
          <w:numId w:val="1"/>
        </w:numPr>
      </w:pPr>
      <w:r>
        <w:t>Open the request by double clicking on it.</w:t>
      </w:r>
    </w:p>
    <w:p w:rsidR="00672C07" w:rsidRDefault="005E49AB" w:rsidP="00672C07">
      <w:pPr>
        <w:pStyle w:val="ListParagraph"/>
        <w:numPr>
          <w:ilvl w:val="0"/>
          <w:numId w:val="1"/>
        </w:numPr>
      </w:pPr>
      <w:r>
        <w:t>Click on “Create Payment</w:t>
      </w:r>
      <w:r w:rsidR="00672C07">
        <w:t>” button</w:t>
      </w:r>
      <w:r>
        <w:t xml:space="preserve"> which resides on the top left corner of the </w:t>
      </w:r>
      <w:proofErr w:type="gramStart"/>
      <w:r>
        <w:t>mail</w:t>
      </w:r>
      <w:r w:rsidR="001F7517">
        <w:t xml:space="preserve"> </w:t>
      </w:r>
      <w:r w:rsidR="00550526">
        <w:t>,</w:t>
      </w:r>
      <w:proofErr w:type="gramEnd"/>
      <w:r w:rsidR="00550526">
        <w:t xml:space="preserve"> form for payment voucher creation will be opened (Figure- Create Payment button)</w:t>
      </w:r>
      <w:r w:rsidR="00672C07">
        <w:t>.</w:t>
      </w:r>
    </w:p>
    <w:p w:rsidR="006E4EA1" w:rsidRDefault="006E4EA1" w:rsidP="006E4EA1">
      <w:r>
        <w:rPr>
          <w:noProof/>
        </w:rPr>
        <w:drawing>
          <wp:inline distT="0" distB="0" distL="0" distR="0">
            <wp:extent cx="5943600" cy="2716530"/>
            <wp:effectExtent l="19050" t="0" r="0" b="0"/>
            <wp:docPr id="3" name="Picture 2" descr="createpayment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paymentbutt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D28" w:rsidRDefault="00550526" w:rsidP="00672C07">
      <w:pPr>
        <w:pStyle w:val="ListParagraph"/>
        <w:numPr>
          <w:ilvl w:val="0"/>
          <w:numId w:val="1"/>
        </w:numPr>
      </w:pPr>
      <w:r>
        <w:t xml:space="preserve">Enter the details like </w:t>
      </w:r>
      <w:r w:rsidR="00AA19AB">
        <w:t>bank, cheque number.</w:t>
      </w:r>
    </w:p>
    <w:p w:rsidR="00AA19AB" w:rsidRDefault="00AA19AB" w:rsidP="00672C07">
      <w:pPr>
        <w:pStyle w:val="ListParagraph"/>
        <w:numPr>
          <w:ilvl w:val="0"/>
          <w:numId w:val="1"/>
        </w:numPr>
      </w:pPr>
      <w:r>
        <w:t>Enter remark in “remark/narration” field</w:t>
      </w:r>
      <w:r w:rsidR="006E4EA1">
        <w:t xml:space="preserve"> </w:t>
      </w:r>
      <w:r w:rsidR="00BE00DD">
        <w:t>(Figure-Save payment button)</w:t>
      </w:r>
      <w:r>
        <w:t>.</w:t>
      </w:r>
    </w:p>
    <w:p w:rsidR="006E4EA1" w:rsidRDefault="00DF5832" w:rsidP="006E4EA1">
      <w:r>
        <w:rPr>
          <w:noProof/>
        </w:rPr>
        <w:lastRenderedPageBreak/>
        <w:drawing>
          <wp:inline distT="0" distB="0" distL="0" distR="0">
            <wp:extent cx="5943600" cy="2731770"/>
            <wp:effectExtent l="19050" t="0" r="0" b="0"/>
            <wp:docPr id="4" name="Picture 3" descr="savepayment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paymentbutt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AB" w:rsidRDefault="00AA19AB" w:rsidP="00672C07">
      <w:pPr>
        <w:pStyle w:val="ListParagraph"/>
        <w:numPr>
          <w:ilvl w:val="0"/>
          <w:numId w:val="1"/>
        </w:numPr>
      </w:pPr>
      <w:r>
        <w:t>Click on “Save Payment” button.</w:t>
      </w:r>
    </w:p>
    <w:p w:rsidR="00AA19AB" w:rsidRDefault="00AA19AB" w:rsidP="00672C07">
      <w:pPr>
        <w:pStyle w:val="ListParagraph"/>
        <w:numPr>
          <w:ilvl w:val="0"/>
          <w:numId w:val="1"/>
        </w:numPr>
      </w:pPr>
      <w:r>
        <w:t>As soon as you will click on “save payment” button one more field</w:t>
      </w:r>
      <w:r w:rsidR="006029B2">
        <w:t xml:space="preserve"> for bank selection</w:t>
      </w:r>
      <w:r>
        <w:t xml:space="preserve"> and two buttons print cheque and print voucher buttons will be visible at place of save payment button.</w:t>
      </w:r>
    </w:p>
    <w:p w:rsidR="006029B2" w:rsidRDefault="006029B2" w:rsidP="00672C07">
      <w:pPr>
        <w:pStyle w:val="ListParagraph"/>
        <w:numPr>
          <w:ilvl w:val="0"/>
          <w:numId w:val="1"/>
        </w:numPr>
      </w:pPr>
      <w:r>
        <w:t>Select the bank name for format of cheque and click on print cheque button</w:t>
      </w:r>
      <w:r w:rsidR="006E4EA1">
        <w:t xml:space="preserve"> </w:t>
      </w:r>
      <w:r w:rsidR="00BE00DD">
        <w:t>(Figure- New Fields)</w:t>
      </w:r>
      <w:r>
        <w:t>.</w:t>
      </w:r>
    </w:p>
    <w:p w:rsidR="00DF5832" w:rsidRDefault="00382398" w:rsidP="00DF5832">
      <w:r>
        <w:rPr>
          <w:noProof/>
        </w:rPr>
        <w:drawing>
          <wp:inline distT="0" distB="0" distL="0" distR="0">
            <wp:extent cx="5943600" cy="2726055"/>
            <wp:effectExtent l="19050" t="0" r="0" b="0"/>
            <wp:docPr id="5" name="Picture 4" descr="newfie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eld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B2" w:rsidRDefault="006029B2" w:rsidP="00672C07">
      <w:pPr>
        <w:pStyle w:val="ListParagraph"/>
        <w:numPr>
          <w:ilvl w:val="0"/>
          <w:numId w:val="1"/>
        </w:numPr>
      </w:pPr>
      <w:r>
        <w:t>The cheque will be printed on the selected bank’s cheque format.</w:t>
      </w:r>
    </w:p>
    <w:p w:rsidR="00AA19AB" w:rsidRDefault="006029B2" w:rsidP="00672C07">
      <w:pPr>
        <w:pStyle w:val="ListParagraph"/>
        <w:numPr>
          <w:ilvl w:val="0"/>
          <w:numId w:val="1"/>
        </w:numPr>
      </w:pPr>
      <w:r>
        <w:t>Select value from “Choose the status of the voucher” dropdown</w:t>
      </w:r>
      <w:r w:rsidR="004832D9">
        <w:t xml:space="preserve"> (Figure- Save and send button)</w:t>
      </w:r>
      <w:r>
        <w:t>.</w:t>
      </w:r>
    </w:p>
    <w:p w:rsidR="00BF2E68" w:rsidRDefault="00BF2E68" w:rsidP="00BF2E68">
      <w:r>
        <w:rPr>
          <w:noProof/>
        </w:rPr>
        <w:lastRenderedPageBreak/>
        <w:drawing>
          <wp:inline distT="0" distB="0" distL="0" distR="0">
            <wp:extent cx="5943600" cy="2146935"/>
            <wp:effectExtent l="19050" t="0" r="0" b="0"/>
            <wp:docPr id="6" name="Picture 5" descr="saveandsend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andsendbutt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B2" w:rsidRDefault="006029B2" w:rsidP="00672C07">
      <w:pPr>
        <w:pStyle w:val="ListParagraph"/>
        <w:numPr>
          <w:ilvl w:val="0"/>
          <w:numId w:val="1"/>
        </w:numPr>
      </w:pPr>
      <w:r>
        <w:t>Select next person from “To whom this voucher shall be forwarded” dropdown.</w:t>
      </w:r>
    </w:p>
    <w:p w:rsidR="00672C07" w:rsidRDefault="00672C07" w:rsidP="00672C07">
      <w:pPr>
        <w:pStyle w:val="ListParagraph"/>
        <w:numPr>
          <w:ilvl w:val="0"/>
          <w:numId w:val="1"/>
        </w:numPr>
      </w:pPr>
      <w:r>
        <w:t>Enter Remarks.</w:t>
      </w:r>
    </w:p>
    <w:p w:rsidR="00672C07" w:rsidRDefault="00672C07" w:rsidP="00672C07">
      <w:pPr>
        <w:pStyle w:val="ListParagraph"/>
        <w:numPr>
          <w:ilvl w:val="0"/>
          <w:numId w:val="1"/>
        </w:numPr>
      </w:pPr>
      <w:r>
        <w:t>Click on “</w:t>
      </w:r>
      <w:r w:rsidR="006029B2">
        <w:t xml:space="preserve">Save &amp; </w:t>
      </w:r>
      <w:r>
        <w:t>Send” button.</w:t>
      </w:r>
    </w:p>
    <w:p w:rsidR="00672C07" w:rsidRDefault="006029B2" w:rsidP="00672C07">
      <w:r>
        <w:t>The Payment</w:t>
      </w:r>
      <w:r w:rsidR="00672C07">
        <w:t xml:space="preserve"> Voucher will be</w:t>
      </w:r>
      <w:r w:rsidR="00793F87">
        <w:t xml:space="preserve"> created and</w:t>
      </w:r>
      <w:r w:rsidR="00672C07">
        <w:t xml:space="preserve"> forwarded to next person.</w:t>
      </w:r>
    </w:p>
    <w:p w:rsidR="00672C07" w:rsidRDefault="00672C07" w:rsidP="00672C07"/>
    <w:p w:rsidR="00D60B7D" w:rsidRDefault="00D60B7D"/>
    <w:sectPr w:rsidR="00D60B7D" w:rsidSect="0085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E66"/>
    <w:multiLevelType w:val="hybridMultilevel"/>
    <w:tmpl w:val="1DE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72C07"/>
    <w:rsid w:val="001F7517"/>
    <w:rsid w:val="00356EE4"/>
    <w:rsid w:val="00382398"/>
    <w:rsid w:val="0047599C"/>
    <w:rsid w:val="004832D9"/>
    <w:rsid w:val="00550526"/>
    <w:rsid w:val="005E49AB"/>
    <w:rsid w:val="006029B2"/>
    <w:rsid w:val="00672C07"/>
    <w:rsid w:val="006E4EA1"/>
    <w:rsid w:val="00740013"/>
    <w:rsid w:val="00772AD7"/>
    <w:rsid w:val="00793F87"/>
    <w:rsid w:val="00883D28"/>
    <w:rsid w:val="00AA19AB"/>
    <w:rsid w:val="00BD3421"/>
    <w:rsid w:val="00BE00DD"/>
    <w:rsid w:val="00BF2E68"/>
    <w:rsid w:val="00D60B7D"/>
    <w:rsid w:val="00D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13"/>
  </w:style>
  <w:style w:type="paragraph" w:styleId="Heading1">
    <w:name w:val="heading 1"/>
    <w:basedOn w:val="Normal"/>
    <w:next w:val="Normal"/>
    <w:link w:val="Heading1Char"/>
    <w:uiPriority w:val="9"/>
    <w:qFormat/>
    <w:rsid w:val="0067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uiPriority w:val="19"/>
    <w:qFormat/>
    <w:rsid w:val="00672C07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7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2017-01-04T13:02:00Z</dcterms:created>
  <dcterms:modified xsi:type="dcterms:W3CDTF">2017-01-05T06:57:00Z</dcterms:modified>
</cp:coreProperties>
</file>